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93" w:rsidRDefault="00650793" w:rsidP="00650793">
      <w:pPr>
        <w:pStyle w:val="1"/>
      </w:pPr>
      <w:r>
        <w:t>(60-29-7)乙醚的理化及危险特性表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507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标</w:t>
            </w:r>
          </w:p>
          <w:p w:rsidR="00650793" w:rsidRDefault="00650793" w:rsidP="0090435F">
            <w:pPr>
              <w:spacing w:line="24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中文名:</w:t>
            </w:r>
            <w:r>
              <w:rPr>
                <w:rFonts w:ascii="宋体" w:hAnsi="宋体" w:hint="eastAsia"/>
                <w:szCs w:val="18"/>
              </w:rPr>
              <w:t xml:space="preserve"> 乙醚</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英文名:</w:t>
            </w:r>
            <w:r>
              <w:rPr>
                <w:rFonts w:ascii="宋体" w:hAnsi="宋体" w:hint="eastAsia"/>
                <w:szCs w:val="18"/>
              </w:rPr>
              <w:t xml:space="preserve"> ethyl ether </w:t>
            </w:r>
          </w:p>
        </w:tc>
      </w:tr>
      <w:tr w:rsidR="00650793" w:rsidTr="0090435F">
        <w:trPr>
          <w:cantSplit/>
          <w:jc w:val="center"/>
        </w:trPr>
        <w:tc>
          <w:tcPr>
            <w:tcW w:w="489" w:type="dxa"/>
            <w:vMerge/>
            <w:tcBorders>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color w:val="FF6600"/>
              </w:rPr>
            </w:pPr>
            <w:r>
              <w:rPr>
                <w:rFonts w:ascii="宋体" w:hAnsi="宋体" w:hint="eastAsia"/>
              </w:rPr>
              <w:t>分子量：74.12</w:t>
            </w:r>
          </w:p>
        </w:tc>
        <w:tc>
          <w:tcPr>
            <w:tcW w:w="2170"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UN编号：1155</w:t>
            </w:r>
          </w:p>
        </w:tc>
      </w:tr>
      <w:tr w:rsidR="00650793" w:rsidTr="0090435F">
        <w:trPr>
          <w:cantSplit/>
          <w:jc w:val="center"/>
        </w:trPr>
        <w:tc>
          <w:tcPr>
            <w:tcW w:w="489" w:type="dxa"/>
            <w:vMerge/>
            <w:tcBorders>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危规号： 31026</w:t>
            </w:r>
          </w:p>
        </w:tc>
        <w:tc>
          <w:tcPr>
            <w:tcW w:w="2170"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CAS号：60-29-7</w:t>
            </w:r>
          </w:p>
        </w:tc>
      </w:tr>
      <w:tr w:rsidR="00650793" w:rsidTr="0090435F">
        <w:trPr>
          <w:cantSplit/>
          <w:jc w:val="center"/>
        </w:trPr>
        <w:tc>
          <w:tcPr>
            <w:tcW w:w="489" w:type="dxa"/>
            <w:vMerge/>
            <w:tcBorders>
              <w:left w:val="single" w:sz="4" w:space="0" w:color="auto"/>
              <w:bottom w:val="nil"/>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 xml:space="preserve">包装类别：Ⅰ类 </w:t>
            </w:r>
          </w:p>
        </w:tc>
      </w:tr>
      <w:tr w:rsidR="0065079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理</w:t>
            </w:r>
          </w:p>
          <w:p w:rsidR="00650793" w:rsidRDefault="00650793" w:rsidP="0090435F">
            <w:pPr>
              <w:spacing w:line="246" w:lineRule="exact"/>
              <w:jc w:val="center"/>
              <w:rPr>
                <w:rFonts w:ascii="宋体" w:hAnsi="宋体"/>
              </w:rPr>
            </w:pPr>
            <w:r>
              <w:rPr>
                <w:rFonts w:ascii="宋体" w:hAnsi="宋体" w:hint="eastAsia"/>
              </w:rPr>
              <w:t>化</w:t>
            </w:r>
          </w:p>
          <w:p w:rsidR="00650793" w:rsidRDefault="00650793" w:rsidP="0090435F">
            <w:pPr>
              <w:spacing w:line="246" w:lineRule="exact"/>
              <w:jc w:val="center"/>
              <w:rPr>
                <w:rFonts w:ascii="宋体" w:hAnsi="宋体"/>
              </w:rPr>
            </w:pPr>
            <w:r>
              <w:rPr>
                <w:rFonts w:ascii="宋体" w:hAnsi="宋体" w:hint="eastAsia"/>
              </w:rPr>
              <w:t>性</w:t>
            </w:r>
          </w:p>
          <w:p w:rsidR="00650793" w:rsidRDefault="00650793" w:rsidP="0090435F">
            <w:pPr>
              <w:spacing w:line="24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外观与性状：</w:t>
            </w:r>
            <w:r>
              <w:rPr>
                <w:rFonts w:ascii="宋体" w:hAnsi="宋体" w:hint="eastAsia"/>
                <w:szCs w:val="18"/>
              </w:rPr>
              <w:t>无色透明液体，有芳香气味，极易挥发。</w:t>
            </w:r>
          </w:p>
        </w:tc>
      </w:tr>
      <w:tr w:rsidR="006507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溶解性 ：</w:t>
            </w:r>
            <w:r>
              <w:rPr>
                <w:rFonts w:ascii="宋体" w:hAnsi="宋体" w:hint="eastAsia"/>
                <w:szCs w:val="18"/>
              </w:rPr>
              <w:t>微溶于水，溶于乙醇、苯、氯仿等多数有机溶剂。</w:t>
            </w:r>
          </w:p>
        </w:tc>
      </w:tr>
      <w:tr w:rsidR="006507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熔点（℃）：</w:t>
            </w:r>
            <w:r>
              <w:rPr>
                <w:rFonts w:ascii="宋体" w:hAnsi="宋体" w:hint="eastAsia"/>
                <w:szCs w:val="18"/>
              </w:rPr>
              <w:t>-116.2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沸点（℃）：</w:t>
            </w:r>
            <w:r>
              <w:rPr>
                <w:rFonts w:ascii="宋体" w:hAnsi="宋体" w:hint="eastAsia"/>
                <w:szCs w:val="18"/>
              </w:rPr>
              <w:t>34.6</w:t>
            </w:r>
          </w:p>
        </w:tc>
      </w:tr>
      <w:tr w:rsidR="006507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相对密度（水＝1）：</w:t>
            </w:r>
            <w:r>
              <w:rPr>
                <w:rFonts w:ascii="宋体" w:hAnsi="宋体" w:hint="eastAsia"/>
                <w:szCs w:val="18"/>
              </w:rPr>
              <w:t>0.71</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相对密度（空气＝1）：</w:t>
            </w:r>
            <w:r>
              <w:rPr>
                <w:rFonts w:ascii="宋体" w:hAnsi="宋体" w:hint="eastAsia"/>
                <w:szCs w:val="18"/>
              </w:rPr>
              <w:t>2.56</w:t>
            </w:r>
          </w:p>
        </w:tc>
      </w:tr>
      <w:tr w:rsidR="0065079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饱和蒸气压（kPa）：</w:t>
            </w:r>
            <w:r>
              <w:rPr>
                <w:rFonts w:ascii="宋体" w:hAnsi="宋体" w:hint="eastAsia"/>
                <w:szCs w:val="18"/>
              </w:rPr>
              <w:t>58.92</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燃烧热（kJ/mol）：</w:t>
            </w:r>
            <w:r>
              <w:rPr>
                <w:rFonts w:ascii="宋体" w:hAnsi="宋体" w:hint="eastAsia"/>
                <w:szCs w:val="18"/>
              </w:rPr>
              <w:t>2748.4</w:t>
            </w:r>
          </w:p>
        </w:tc>
      </w:tr>
      <w:tr w:rsidR="0065079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临界温度（℃）：194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临界压力（MPa）：3.61</w:t>
            </w:r>
          </w:p>
        </w:tc>
      </w:tr>
      <w:tr w:rsidR="0065079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燃</w:t>
            </w:r>
          </w:p>
          <w:p w:rsidR="00650793" w:rsidRDefault="00650793" w:rsidP="0090435F">
            <w:pPr>
              <w:spacing w:line="246" w:lineRule="exact"/>
              <w:jc w:val="center"/>
              <w:rPr>
                <w:rFonts w:ascii="宋体" w:hAnsi="宋体"/>
              </w:rPr>
            </w:pPr>
            <w:r>
              <w:rPr>
                <w:rFonts w:ascii="宋体" w:hAnsi="宋体" w:hint="eastAsia"/>
              </w:rPr>
              <w:t>烧</w:t>
            </w:r>
          </w:p>
          <w:p w:rsidR="00650793" w:rsidRDefault="00650793" w:rsidP="0090435F">
            <w:pPr>
              <w:spacing w:line="246" w:lineRule="exact"/>
              <w:jc w:val="center"/>
              <w:rPr>
                <w:rFonts w:ascii="宋体" w:hAnsi="宋体"/>
              </w:rPr>
            </w:pPr>
            <w:r>
              <w:rPr>
                <w:rFonts w:ascii="宋体" w:hAnsi="宋体" w:hint="eastAsia"/>
              </w:rPr>
              <w:t>爆</w:t>
            </w:r>
          </w:p>
          <w:p w:rsidR="00650793" w:rsidRDefault="00650793" w:rsidP="0090435F">
            <w:pPr>
              <w:spacing w:line="246" w:lineRule="exact"/>
              <w:jc w:val="center"/>
              <w:rPr>
                <w:rFonts w:ascii="宋体" w:hAnsi="宋体"/>
              </w:rPr>
            </w:pPr>
            <w:r>
              <w:rPr>
                <w:rFonts w:ascii="宋体" w:hAnsi="宋体" w:hint="eastAsia"/>
              </w:rPr>
              <w:t>炸</w:t>
            </w:r>
          </w:p>
          <w:p w:rsidR="00650793" w:rsidRDefault="00650793" w:rsidP="0090435F">
            <w:pPr>
              <w:spacing w:line="246" w:lineRule="exact"/>
              <w:jc w:val="center"/>
              <w:rPr>
                <w:rFonts w:ascii="宋体" w:hAnsi="宋体"/>
              </w:rPr>
            </w:pPr>
            <w:r>
              <w:rPr>
                <w:rFonts w:ascii="宋体" w:hAnsi="宋体" w:hint="eastAsia"/>
              </w:rPr>
              <w:t>危</w:t>
            </w:r>
          </w:p>
          <w:p w:rsidR="00650793" w:rsidRDefault="00650793" w:rsidP="0090435F">
            <w:pPr>
              <w:spacing w:line="246" w:lineRule="exact"/>
              <w:jc w:val="center"/>
              <w:rPr>
                <w:rFonts w:ascii="宋体" w:hAnsi="宋体"/>
              </w:rPr>
            </w:pPr>
            <w:r>
              <w:rPr>
                <w:rFonts w:ascii="宋体" w:hAnsi="宋体" w:hint="eastAsia"/>
              </w:rPr>
              <w:t>险</w:t>
            </w:r>
          </w:p>
          <w:p w:rsidR="00650793" w:rsidRDefault="00650793" w:rsidP="0090435F">
            <w:pPr>
              <w:spacing w:line="24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闪点（℃）： -45</w:t>
            </w:r>
          </w:p>
        </w:tc>
      </w:tr>
      <w:tr w:rsidR="00650793" w:rsidTr="0090435F">
        <w:trPr>
          <w:cantSplit/>
          <w:jc w:val="center"/>
        </w:trPr>
        <w:tc>
          <w:tcPr>
            <w:tcW w:w="489" w:type="dxa"/>
            <w:vMerge/>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vertAlign w:val="superscript"/>
              </w:rPr>
            </w:pPr>
            <w:r>
              <w:rPr>
                <w:rFonts w:ascii="宋体" w:hAnsi="宋体" w:hint="eastAsia"/>
              </w:rPr>
              <w:t>爆炸下限（%）：</w:t>
            </w:r>
            <w:r>
              <w:rPr>
                <w:rFonts w:ascii="宋体" w:hAnsi="宋体" w:hint="eastAsia"/>
                <w:szCs w:val="18"/>
              </w:rPr>
              <w:t>1.9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爆炸上限（%）：36.0</w:t>
            </w:r>
          </w:p>
        </w:tc>
      </w:tr>
      <w:tr w:rsidR="00650793" w:rsidTr="0090435F">
        <w:trPr>
          <w:cantSplit/>
          <w:jc w:val="center"/>
        </w:trPr>
        <w:tc>
          <w:tcPr>
            <w:tcW w:w="489" w:type="dxa"/>
            <w:vMerge/>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引燃温度（℃）：160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最小点火能（mJ）：</w:t>
            </w:r>
            <w:r>
              <w:rPr>
                <w:rFonts w:ascii="宋体" w:hAnsi="宋体" w:hint="eastAsia"/>
                <w:szCs w:val="18"/>
              </w:rPr>
              <w:t>0.33</w:t>
            </w:r>
          </w:p>
        </w:tc>
      </w:tr>
      <w:tr w:rsidR="00650793" w:rsidTr="0090435F">
        <w:trPr>
          <w:cantSplit/>
          <w:jc w:val="center"/>
        </w:trPr>
        <w:tc>
          <w:tcPr>
            <w:tcW w:w="489" w:type="dxa"/>
            <w:vMerge/>
            <w:tcBorders>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 xml:space="preserve">稳定性：稳定 </w:t>
            </w:r>
          </w:p>
        </w:tc>
      </w:tr>
      <w:tr w:rsidR="00650793" w:rsidTr="0090435F">
        <w:trPr>
          <w:cantSplit/>
          <w:jc w:val="center"/>
        </w:trPr>
        <w:tc>
          <w:tcPr>
            <w:tcW w:w="489" w:type="dxa"/>
            <w:vMerge/>
            <w:tcBorders>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50793" w:rsidTr="0090435F">
        <w:trPr>
          <w:cantSplit/>
          <w:jc w:val="center"/>
        </w:trPr>
        <w:tc>
          <w:tcPr>
            <w:tcW w:w="489" w:type="dxa"/>
            <w:vMerge/>
            <w:tcBorders>
              <w:left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避免接触的条件：</w:t>
            </w:r>
            <w:r>
              <w:rPr>
                <w:rFonts w:ascii="宋体" w:hAnsi="宋体" w:hint="eastAsia"/>
                <w:szCs w:val="18"/>
              </w:rPr>
              <w:t>受热、接触空气。</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color w:val="000000"/>
              </w:rPr>
              <w:t>禁忌物：</w:t>
            </w:r>
            <w:r>
              <w:rPr>
                <w:rFonts w:ascii="宋体" w:hAnsi="宋体" w:hint="eastAsia"/>
                <w:szCs w:val="18"/>
              </w:rPr>
              <w:t>强氧化剂、氧、氯、过氯酸。</w:t>
            </w:r>
          </w:p>
        </w:tc>
      </w:tr>
      <w:tr w:rsidR="00650793" w:rsidTr="0090435F">
        <w:trPr>
          <w:cantSplit/>
          <w:jc w:val="center"/>
        </w:trPr>
        <w:tc>
          <w:tcPr>
            <w:tcW w:w="489" w:type="dxa"/>
            <w:vMerge/>
            <w:tcBorders>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在空气中久置后能生成有爆炸性的过氧化物。在火场中，受热的容器有爆炸危险。其蒸气比空气重，能在较低处扩散到相当远的地方，遇火源会着火回燃。</w:t>
            </w:r>
          </w:p>
        </w:tc>
      </w:tr>
      <w:tr w:rsidR="00650793" w:rsidTr="0090435F">
        <w:trPr>
          <w:cantSplit/>
          <w:jc w:val="center"/>
        </w:trPr>
        <w:tc>
          <w:tcPr>
            <w:tcW w:w="489" w:type="dxa"/>
            <w:vMerge/>
            <w:tcBorders>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6507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毒</w:t>
            </w:r>
          </w:p>
          <w:p w:rsidR="00650793" w:rsidRDefault="00650793" w:rsidP="0090435F">
            <w:pPr>
              <w:spacing w:line="24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1215 mg/kg(大鼠经口)</w:t>
            </w:r>
          </w:p>
          <w:p w:rsidR="00650793" w:rsidRDefault="00650793" w:rsidP="0090435F">
            <w:pPr>
              <w:spacing w:line="24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221190mg/m3，2小时(大鼠吸入)</w:t>
            </w:r>
          </w:p>
        </w:tc>
      </w:tr>
      <w:tr w:rsidR="00650793"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侵入途经：吸入、食入、经皮吸收。</w:t>
            </w:r>
          </w:p>
        </w:tc>
      </w:tr>
      <w:tr w:rsidR="00650793"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szCs w:val="18"/>
              </w:rPr>
              <w:t>本品的主要作用为全身麻醉。急性大量接触，早期出现兴奋，继而嗜睡、呕吐、面色苍白、脉缓、体温下降和呼吸不规则，而有生命危险。急性接触后的暂时后作用有头痛、易激动或抑郁、流涎、呕吐、食欲下降和多汗等。液体或高浓度蒸气对眼有刺激性。慢性影响：长期低浓度吸入，有头痛、头晕、疲倦、嗜睡、蛋白尿、红细胞增多症。长期皮肤接触，可发生皮肤干燥、皲裂。</w:t>
            </w:r>
          </w:p>
        </w:tc>
      </w:tr>
      <w:tr w:rsidR="00650793" w:rsidTr="0090435F">
        <w:trPr>
          <w:cantSplit/>
          <w:jc w:val="center"/>
        </w:trPr>
        <w:tc>
          <w:tcPr>
            <w:tcW w:w="489" w:type="dxa"/>
            <w:tcBorders>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急</w:t>
            </w:r>
          </w:p>
          <w:p w:rsidR="00650793" w:rsidRDefault="00650793" w:rsidP="0090435F">
            <w:pPr>
              <w:spacing w:line="24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皮肤接触</w:t>
            </w:r>
            <w:r>
              <w:rPr>
                <w:rFonts w:ascii="宋体" w:hAnsi="宋体" w:hint="eastAsia"/>
                <w:szCs w:val="18"/>
              </w:rPr>
              <w:t>: 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6507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防</w:t>
            </w:r>
          </w:p>
          <w:p w:rsidR="00650793" w:rsidRDefault="00650793" w:rsidP="0090435F">
            <w:pPr>
              <w:spacing w:line="24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工作现场严禁吸烟。注意个人清洁卫生。</w:t>
            </w:r>
          </w:p>
        </w:tc>
      </w:tr>
      <w:tr w:rsidR="0065079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泄</w:t>
            </w:r>
          </w:p>
          <w:p w:rsidR="00650793" w:rsidRDefault="00650793" w:rsidP="0090435F">
            <w:pPr>
              <w:spacing w:line="246" w:lineRule="exact"/>
              <w:jc w:val="center"/>
              <w:rPr>
                <w:rFonts w:ascii="宋体" w:hAnsi="宋体"/>
              </w:rPr>
            </w:pPr>
            <w:r>
              <w:rPr>
                <w:rFonts w:ascii="宋体" w:hAnsi="宋体" w:hint="eastAsia"/>
              </w:rPr>
              <w:t>漏</w:t>
            </w:r>
          </w:p>
          <w:p w:rsidR="00650793" w:rsidRDefault="00650793" w:rsidP="0090435F">
            <w:pPr>
              <w:spacing w:line="246" w:lineRule="exact"/>
              <w:jc w:val="center"/>
              <w:rPr>
                <w:rFonts w:ascii="宋体" w:hAnsi="宋体"/>
              </w:rPr>
            </w:pPr>
            <w:r>
              <w:rPr>
                <w:rFonts w:ascii="宋体" w:hAnsi="宋体" w:hint="eastAsia"/>
              </w:rPr>
              <w:t>处</w:t>
            </w:r>
          </w:p>
          <w:p w:rsidR="00650793" w:rsidRDefault="00650793" w:rsidP="0090435F">
            <w:pPr>
              <w:spacing w:line="24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793" w:rsidRDefault="00650793" w:rsidP="0090435F">
            <w:pPr>
              <w:spacing w:line="24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650793" w:rsidTr="0090435F">
        <w:trPr>
          <w:cantSplit/>
          <w:jc w:val="center"/>
        </w:trPr>
        <w:tc>
          <w:tcPr>
            <w:tcW w:w="489" w:type="dxa"/>
            <w:tcBorders>
              <w:top w:val="single" w:sz="4" w:space="0" w:color="auto"/>
              <w:left w:val="single" w:sz="4" w:space="0" w:color="auto"/>
              <w:right w:val="single" w:sz="4" w:space="0" w:color="auto"/>
            </w:tcBorders>
            <w:vAlign w:val="center"/>
          </w:tcPr>
          <w:p w:rsidR="00650793" w:rsidRDefault="00650793" w:rsidP="0090435F">
            <w:pPr>
              <w:spacing w:line="246" w:lineRule="exact"/>
              <w:jc w:val="center"/>
              <w:rPr>
                <w:rFonts w:ascii="宋体" w:hAnsi="宋体"/>
              </w:rPr>
            </w:pPr>
            <w:r>
              <w:rPr>
                <w:rFonts w:ascii="宋体" w:hAnsi="宋体" w:hint="eastAsia"/>
              </w:rPr>
              <w:t>储</w:t>
            </w:r>
          </w:p>
          <w:p w:rsidR="00650793" w:rsidRDefault="00650793" w:rsidP="0090435F">
            <w:pPr>
              <w:spacing w:line="24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50793" w:rsidRDefault="00650793" w:rsidP="0090435F">
            <w:pPr>
              <w:spacing w:line="246" w:lineRule="exact"/>
              <w:rPr>
                <w:rFonts w:ascii="宋体" w:hAnsi="宋体"/>
                <w:szCs w:val="18"/>
              </w:rPr>
            </w:pPr>
            <w:r>
              <w:rPr>
                <w:rFonts w:ascii="宋体" w:hAnsi="宋体" w:hint="eastAsia"/>
                <w:szCs w:val="18"/>
              </w:rPr>
              <w:t>通常商品加有稳定剂。储存于阴凉、通风的库房。远离火种、热源。库温不宜超过26℃。包装要求密封，不可与空气接触。应与氧化剂等分开存放，切忌混储。不宜大量储存或久存。采用防爆型照明、通风设施。禁止使用易产生火花的机械设备和工具。储区应备有泄漏应急处理设备和合适的收容材料。</w:t>
            </w:r>
          </w:p>
          <w:p w:rsidR="00650793" w:rsidRDefault="00650793" w:rsidP="0090435F">
            <w:pPr>
              <w:spacing w:line="246" w:lineRule="exact"/>
              <w:rPr>
                <w:rFonts w:ascii="宋体" w:hAnsi="宋体"/>
                <w:szCs w:val="18"/>
              </w:rPr>
            </w:pPr>
            <w:r>
              <w:rPr>
                <w:rFonts w:ascii="宋体" w:hAnsi="宋体" w:hint="eastAsia"/>
                <w:szCs w:val="18"/>
              </w:rPr>
              <w:t>采用铁路运输，每年 4~9月使用小开口钢桶包装时，限按冷藏运输。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93"/>
    <w:rsid w:val="0065079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43687-31D6-4E0C-8A70-7AEE79E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5079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079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Company>zyhq</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